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left"/>
        <w:rPr>
          <w:rFonts w:ascii="PT Astra Sans" w:hAnsi="PT Astra Sans"/>
          <w:b w:val="0"/>
        </w:rPr>
      </w:pPr>
      <w:r>
        <w:t xml:space="preserve"> </w:t>
      </w:r>
      <w:r>
        <w:rPr>
          <w:rFonts w:ascii="PT Astra Sans" w:hAnsi="PT Astra Sans"/>
          <w:b w:val="1"/>
        </w:rPr>
        <w:t>Госавтоинспекция Москвы призывает родителей обратить особое внимание на безопасность своих детей в дворовых территориях</w:t>
      </w:r>
      <w:r>
        <w:rPr>
          <w:rFonts w:ascii="PT Astra Sans" w:hAnsi="PT Astra Sans"/>
          <w:b w:val="0"/>
        </w:rPr>
        <w:br/>
      </w:r>
      <w:r>
        <w:rPr>
          <w:rFonts w:ascii="PT Astra Sans" w:hAnsi="PT Astra Sans"/>
          <w:b w:val="0"/>
        </w:rPr>
        <w:br/>
      </w:r>
      <w:r>
        <w:rPr>
          <w:rFonts w:ascii="PT Astra Sans" w:hAnsi="PT Astra Sans"/>
          <w:b w:val="0"/>
        </w:rPr>
        <w:t>Двор является распространённым местом досуга детей. К сожалению, родители, выходя на прогулку с детьми или отпуская их гулять одних, зачастую забывают о безопасности.</w:t>
      </w:r>
      <w:r>
        <w:rPr>
          <w:rFonts w:ascii="PT Astra Sans" w:hAnsi="PT Astra Sans"/>
          <w:b w:val="0"/>
        </w:rPr>
        <w:br/>
      </w:r>
    </w:p>
    <w:p w14:paraId="02000000">
      <w:pPr>
        <w:pStyle w:val="Style_1"/>
        <w:ind/>
        <w:jc w:val="left"/>
        <w:rPr>
          <w:rFonts w:ascii="PT Astra Sans" w:hAnsi="PT Astra Sans"/>
          <w:b w:val="0"/>
        </w:rPr>
      </w:pPr>
      <w:r>
        <w:rPr>
          <w:rFonts w:ascii="PT Astra Sans" w:hAnsi="PT Astra Sans"/>
          <w:b w:val="0"/>
        </w:rPr>
        <w:t>По итогам 6 месяцев текущего года на внутридворовых территориях в результате дорожно-транспортных происшествий пострадали 67 детей в возрасте до 16 лет.</w:t>
      </w:r>
      <w:r>
        <w:rPr>
          <w:rFonts w:ascii="PT Astra Sans" w:hAnsi="PT Astra Sans"/>
          <w:b w:val="0"/>
        </w:rPr>
        <w:br/>
      </w:r>
      <w:r>
        <w:rPr>
          <w:rFonts w:ascii="PT Astra Sans" w:hAnsi="PT Astra Sans"/>
          <w:b w:val="0"/>
        </w:rPr>
        <w:br/>
      </w:r>
      <w:r>
        <w:rPr>
          <w:rFonts w:ascii="PT Astra Sans" w:hAnsi="PT Astra Sans"/>
          <w:b w:val="0"/>
        </w:rPr>
        <w:t>Самая частая причина таких аварий – внезапное появление ребенка на проезжей части из-за стоящего автомобиля или иного препятствия.</w:t>
      </w:r>
    </w:p>
    <w:p w14:paraId="03000000">
      <w:pPr>
        <w:pStyle w:val="Style_1"/>
        <w:ind/>
        <w:jc w:val="left"/>
        <w:rPr>
          <w:b w:val="1"/>
        </w:rPr>
      </w:pPr>
      <w:r>
        <w:rPr>
          <w:rFonts w:ascii="PT Astra Sans" w:hAnsi="PT Astra Sans"/>
          <w:b w:val="0"/>
        </w:rPr>
        <w:t>Сотрудники Госавтоинспекции настоятельно рекомендуют родителям обучать своих детей правилам безопасного поведения в жилых зонах и ежедневно напоминать им о необходимости быть внимательными на прогулке. Водителям рекомендуется быть бдительными во дворах, так как в любой момент может возникнуть аварийная ситуация.</w:t>
      </w:r>
      <w:r>
        <w:rPr>
          <w:rFonts w:ascii="PT Astra Sans" w:hAnsi="PT Astra Sans"/>
          <w:b w:val="0"/>
        </w:rPr>
        <w:br/>
      </w:r>
      <w:r>
        <w:rPr>
          <w:rFonts w:ascii="PT Astra Sans" w:hAnsi="PT Astra Sans"/>
          <w:b w:val="0"/>
        </w:rPr>
        <w:br/>
      </w:r>
      <w:r>
        <w:rPr>
          <w:rFonts w:ascii="PT Astra Sans" w:hAnsi="PT Astra Sans"/>
          <w:b w:val="0"/>
        </w:rPr>
        <w:t>В свою очередь сотрудниками Госавтоинспекции на постоянной основе проводятся различные профилактические мероприятия, направленные на предупреждение дорожно-транспортного травматизма в жилых зонах. Полицейские организовывают ликбезы безопасности для детей и их родителей на детских площадках, проводят встречи с жителями районов.</w:t>
      </w:r>
      <w:r>
        <w:br/>
      </w:r>
      <w:r>
        <w:br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2025-08-01T12:02:26Z</dcterms:modified>
</cp:coreProperties>
</file>